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5ec5a1a03a6b75f8a9d896de5d26ef769e4f6f"/>
    <w:p>
      <w:pPr>
        <w:pStyle w:val="Heading1"/>
      </w:pPr>
      <w:r>
        <w:t xml:space="preserve">Schedule J — Model Dispute Resolution Clauses</w:t>
      </w:r>
    </w:p>
    <w:p>
      <w:pPr>
        <w:pStyle w:val="FirstParagraph"/>
      </w:pPr>
      <w:r>
        <w:rPr>
          <w:iCs/>
          <w:i/>
        </w:rPr>
        <w:t xml:space="preserve">FEAM Institutional Rules</w:t>
      </w:r>
    </w:p>
    <w:p>
      <w:pPr>
        <w:pStyle w:val="BodyText"/>
      </w:pPr>
      <w:r>
        <w:t xml:space="preserve">These clauses are starting points. Adapt with legal advice. Always</w:t>
      </w:r>
      <w:r>
        <w:t xml:space="preserve"> </w:t>
      </w:r>
      <w:r>
        <w:t xml:space="preserve">specify seat, governing law, language, and number of arbitrators</w:t>
      </w:r>
      <w:r>
        <w:t xml:space="preserve"> </w:t>
      </w:r>
      <w:r>
        <w:t xml:space="preserve">explicitly.</w:t>
      </w:r>
    </w:p>
    <w:bookmarkStart w:id="20" w:name="j.1-standard-feam-arbitration"/>
    <w:p>
      <w:pPr>
        <w:pStyle w:val="Heading3"/>
      </w:pPr>
      <w:r>
        <w:t xml:space="preserve">J.1 — Standard FEAM Arbitration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“Any dispute, controversy, or claim arising out of or in connection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 this Agreement, including its breach, termination, or invalidity,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shall be finally resolved by arbitration administered by the Forum for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Excellence in Arbitration &amp; Mediation (FEAM) in accordance with the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FEAM Arbitration Rules in force at the time 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commencement. Seat of arbitration: [●]. Language: English. Number 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arbitrators: [one / three]. Governing law: Indian law.”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1" w:name="j.2-expedited-procedure-schedule-b"/>
    <w:p>
      <w:pPr>
        <w:pStyle w:val="Heading3"/>
      </w:pPr>
      <w:r>
        <w:t xml:space="preserve">J.2 — Expedited Procedure (Schedule B)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“Any dispute shall be finally resolved by arbitration administered 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FEAM under FEAM Arbitration Rules and Schedule 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(Expedited Procedure). Seat: [●]. Language: English.”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Start w:id="22" w:name="j.3-streamlined-procedure-schedule-a"/>
    <w:p>
      <w:pPr>
        <w:pStyle w:val="Heading3"/>
      </w:pPr>
      <w:r>
        <w:t xml:space="preserve">J.3 — Streamlined Procedure (Schedule A)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“Any dispute shall be finally resolved by arbitration administered 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FEAM under FEAM Arbitration Rules and Schedule 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(Streamlined Procedure). Seat: [●].”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3" w:name="j.4-msme-fast-track-schedule-c"/>
    <w:p>
      <w:pPr>
        <w:pStyle w:val="Heading3"/>
      </w:pPr>
      <w:r>
        <w:t xml:space="preserve">J.4 — MSME Fast-Track (Schedule C)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“Any dispute shall be resolved by arbitration under the FEAM MSME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Fast-Track Procedure (Schedule C of FEAM Arbitration Rules). Seat: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[●].”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X3d9c580e5bda26af79b8db71b4a475b95e8cbd4"/>
    <w:p>
      <w:pPr>
        <w:pStyle w:val="Heading3"/>
      </w:pPr>
      <w:r>
        <w:t xml:space="preserve">J.5 — Multi-Tier: Negotiation + Mediation + Arbitration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“(1) Good-faith negotiations for 30 days from written dispute notice.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(2) If unresolved: FEAM mediation under FEAM Mediation Rules for up to 60 days. (3) If unresolved: final resolution by FEAM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arbitration under FEAM Arbitration Rules. Non-compliance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 steps (1) or (2) shall not bar arbitration. Seat: [●]. Governing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law: [●].”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5" w:name="j.6-mediation-only"/>
    <w:p>
      <w:pPr>
        <w:pStyle w:val="Heading3"/>
      </w:pPr>
      <w:r>
        <w:t xml:space="preserve">J.6 — Mediation Only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“The parties agree to resolve any dispute by mediation administered 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FEAM under FEAM Mediation Rules. A Mediated Settlement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Agreement shall be binding and enforceable under the Mediation Act,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2023.”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j.7-full-odr-online-arbitration"/>
    <w:p>
      <w:pPr>
        <w:pStyle w:val="Heading3"/>
      </w:pPr>
      <w:r>
        <w:t xml:space="preserve">J.7 — Full ODR / Online Arbitration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“Any dispute shall be resolved by online arbitration administered 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FEAM through FEAM’s ODR platform, under FEAM Arbitration Rules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 FEAM ODR Protocol (Schedule G). All submissions,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hearings, and the award shall be in electronic form. Seat: [●].”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j.8-international-commercial-arbitration"/>
    <w:p>
      <w:pPr>
        <w:pStyle w:val="Heading3"/>
      </w:pPr>
      <w:r>
        <w:t xml:space="preserve">J.8 — International Commercial Arbitration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“All disputes arising out of or in connection with this Agreement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shall be resolved by international commercial arbitration administered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by FEAM under FEAM Arbitration Rules. Seat: [●].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Language: English. Three arbitrators. The Chairperson shall be of 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nationality different from all parties.”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j.9-emergency-arbitrator-opt-in"/>
    <w:p>
      <w:pPr>
        <w:pStyle w:val="Heading3"/>
      </w:pPr>
      <w:r>
        <w:t xml:space="preserve">J.9 — Emergency Arbitrator Opt-In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“Disputes shall be finally resolved by FEAM arbitration under FEAM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Arbitration Rules. The Emergency Arbitrator Procedure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(Schedule E) shall apply and is expressly agreed to by the parties.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Seat: [●]. Governing law: [●].”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"/>
    <w:bookmarkStart w:id="29" w:name="X2d8061dff03ab2bfb11a7a67a79aa2378afa9ce"/>
    <w:p>
      <w:pPr>
        <w:pStyle w:val="Heading3"/>
      </w:pPr>
      <w:r>
        <w:t xml:space="preserve">J.10 — Appointing Authority Only (UNCITRAL Ad Hoc)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“Disputes shall be resolved by ad hoc arbitration under the UNCITRAL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Arbitration Rules, with the Forum for Excellence in Arbitration &amp;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Mediation (FEAM) designated as the Appointing Authority. Seat: [●].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Language: English. Number of arbitrators: [one / three].”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000000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2026-08-25T08:48:51Z</dcterms:created>
  <dcterms:modified xsi:type="dcterms:W3CDTF">2026-08-25T08:48:51Z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